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58C3" w14:textId="77777777" w:rsidR="00401BDF" w:rsidRPr="00401BDF" w:rsidRDefault="00401BDF" w:rsidP="00401BDF">
      <w:r>
        <w:tab/>
      </w:r>
    </w:p>
    <w:p w14:paraId="2AC4F2EE" w14:textId="77777777" w:rsidR="00401BDF" w:rsidRPr="009A2CE4" w:rsidRDefault="00401BDF" w:rsidP="00401BDF">
      <w:pPr>
        <w:jc w:val="center"/>
        <w:rPr>
          <w:rFonts w:ascii="Calibri" w:hAnsi="Calibri"/>
          <w:b/>
        </w:rPr>
      </w:pPr>
      <w:r w:rsidRPr="00401BDF">
        <w:rPr>
          <w:rFonts w:ascii="Calibri" w:hAnsi="Calibri"/>
          <w:b/>
          <w:sz w:val="28"/>
        </w:rPr>
        <w:t>Plot Structure</w:t>
      </w:r>
    </w:p>
    <w:p w14:paraId="60A84FE1" w14:textId="77777777" w:rsidR="00401BDF" w:rsidRDefault="00401BDF" w:rsidP="00401BDF">
      <w:pPr>
        <w:rPr>
          <w:rFonts w:ascii="Calibri" w:hAnsi="Calibri"/>
        </w:rPr>
      </w:pPr>
    </w:p>
    <w:p w14:paraId="340D4627" w14:textId="77777777" w:rsidR="00401BDF" w:rsidRDefault="00401BDF" w:rsidP="00401BDF">
      <w:pPr>
        <w:rPr>
          <w:rFonts w:ascii="Calibri" w:hAnsi="Calibri"/>
        </w:rPr>
      </w:pPr>
    </w:p>
    <w:p w14:paraId="7C4910B8" w14:textId="77777777" w:rsidR="00401BDF" w:rsidRPr="00A137A6" w:rsidRDefault="00401BDF" w:rsidP="00401BDF">
      <w:pPr>
        <w:tabs>
          <w:tab w:val="left" w:pos="3256"/>
        </w:tabs>
        <w:rPr>
          <w:rFonts w:ascii="Trebuchet MS" w:hAnsi="Trebuchet MS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D4AB" wp14:editId="479985C1">
                <wp:simplePos x="0" y="0"/>
                <wp:positionH relativeFrom="column">
                  <wp:posOffset>2268220</wp:posOffset>
                </wp:positionH>
                <wp:positionV relativeFrom="paragraph">
                  <wp:posOffset>451485</wp:posOffset>
                </wp:positionV>
                <wp:extent cx="1010285" cy="1621790"/>
                <wp:effectExtent l="20320" t="22860" r="26670" b="222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0285" cy="1621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48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8.6pt;margin-top:35.55pt;width:79.55pt;height:127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" strokeweight="3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D0A96" wp14:editId="747C15A6">
                <wp:simplePos x="0" y="0"/>
                <wp:positionH relativeFrom="column">
                  <wp:posOffset>3278505</wp:posOffset>
                </wp:positionH>
                <wp:positionV relativeFrom="paragraph">
                  <wp:posOffset>2073275</wp:posOffset>
                </wp:positionV>
                <wp:extent cx="1613535" cy="0"/>
                <wp:effectExtent l="20955" t="25400" r="22860" b="222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3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3639" id="Straight Arrow Connector 4" o:spid="_x0000_s1026" type="#_x0000_t32" style="position:absolute;margin-left:258.15pt;margin-top:163.25pt;width:127.0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" strokeweight="3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7767E" wp14:editId="51699CE9">
                <wp:simplePos x="0" y="0"/>
                <wp:positionH relativeFrom="column">
                  <wp:posOffset>1161415</wp:posOffset>
                </wp:positionH>
                <wp:positionV relativeFrom="paragraph">
                  <wp:posOffset>451485</wp:posOffset>
                </wp:positionV>
                <wp:extent cx="1106805" cy="2178685"/>
                <wp:effectExtent l="27940" t="22860" r="27305" b="273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6805" cy="2178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BA80" id="Straight Arrow Connector 3" o:spid="_x0000_s1026" type="#_x0000_t32" style="position:absolute;margin-left:91.45pt;margin-top:35.55pt;width:87.15pt;height:17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" strokeweight="3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56804" wp14:editId="59644555">
                <wp:simplePos x="0" y="0"/>
                <wp:positionH relativeFrom="column">
                  <wp:posOffset>81280</wp:posOffset>
                </wp:positionH>
                <wp:positionV relativeFrom="paragraph">
                  <wp:posOffset>2630170</wp:posOffset>
                </wp:positionV>
                <wp:extent cx="1080135" cy="0"/>
                <wp:effectExtent l="24130" t="20320" r="19685" b="273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D9BB" id="Straight Arrow Connector 2" o:spid="_x0000_s1026" type="#_x0000_t32" style="position:absolute;margin-left:6.4pt;margin-top:207.1pt;width:8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" strokeweight="3pt"/>
            </w:pict>
          </mc:Fallback>
        </mc:AlternateContent>
      </w:r>
      <w:r>
        <w:rPr>
          <w:rFonts w:ascii="Calibri" w:hAnsi="Calibri"/>
        </w:rPr>
        <w:tab/>
      </w:r>
      <w:r w:rsidRPr="00A137A6">
        <w:rPr>
          <w:rFonts w:ascii="Trebuchet MS" w:hAnsi="Trebuchet MS"/>
          <w:u w:val="single"/>
        </w:rPr>
        <w:t>Climax</w:t>
      </w:r>
    </w:p>
    <w:p w14:paraId="1A1358C9" w14:textId="77777777" w:rsidR="00401BDF" w:rsidRPr="00720EFA" w:rsidRDefault="00401BDF" w:rsidP="00401BDF">
      <w:pPr>
        <w:rPr>
          <w:rFonts w:ascii="Calibri" w:hAnsi="Calibri"/>
        </w:rPr>
      </w:pPr>
    </w:p>
    <w:p w14:paraId="7341C6E5" w14:textId="77777777" w:rsidR="00401BDF" w:rsidRPr="00720EFA" w:rsidRDefault="00401BDF" w:rsidP="00401BDF">
      <w:pPr>
        <w:rPr>
          <w:rFonts w:ascii="Calibri" w:hAnsi="Calibri"/>
        </w:rPr>
      </w:pPr>
    </w:p>
    <w:p w14:paraId="3D784204" w14:textId="77777777" w:rsidR="00401BDF" w:rsidRPr="00720EFA" w:rsidRDefault="00401BDF" w:rsidP="00401BDF">
      <w:pPr>
        <w:rPr>
          <w:rFonts w:ascii="Calibri" w:hAnsi="Calibri"/>
        </w:rPr>
      </w:pPr>
      <w:bookmarkStart w:id="0" w:name="_GoBack"/>
      <w:bookmarkEnd w:id="0"/>
    </w:p>
    <w:p w14:paraId="498972FD" w14:textId="77777777" w:rsidR="00401BDF" w:rsidRPr="00DD4017" w:rsidRDefault="00401BDF" w:rsidP="00401BD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A137A6">
        <w:rPr>
          <w:rFonts w:ascii="Trebuchet MS" w:hAnsi="Trebuchet MS"/>
          <w:u w:val="single"/>
        </w:rPr>
        <w:t>Falling Action</w:t>
      </w:r>
    </w:p>
    <w:p w14:paraId="390D1E17" w14:textId="77777777" w:rsidR="00401BDF" w:rsidRPr="00A137A6" w:rsidRDefault="00401BDF" w:rsidP="00401BDF">
      <w:pPr>
        <w:ind w:firstLine="720"/>
        <w:rPr>
          <w:rFonts w:ascii="Trebuchet MS" w:hAnsi="Trebuchet MS"/>
          <w:u w:val="single"/>
        </w:rPr>
      </w:pPr>
      <w:r w:rsidRPr="00A137A6">
        <w:rPr>
          <w:rFonts w:ascii="Trebuchet MS" w:hAnsi="Trebuchet MS"/>
          <w:u w:val="single"/>
        </w:rPr>
        <w:t>Rising Action</w:t>
      </w:r>
    </w:p>
    <w:p w14:paraId="47482B73" w14:textId="77777777" w:rsidR="00401BDF" w:rsidRPr="00720EFA" w:rsidRDefault="00401BDF" w:rsidP="00401BDF">
      <w:pPr>
        <w:rPr>
          <w:rFonts w:ascii="Calibri" w:hAnsi="Calibri"/>
        </w:rPr>
      </w:pPr>
    </w:p>
    <w:p w14:paraId="36B7C57A" w14:textId="77777777" w:rsidR="00401BDF" w:rsidRDefault="00401BDF" w:rsidP="00401BDF">
      <w:pPr>
        <w:tabs>
          <w:tab w:val="left" w:pos="551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431FA5F9" w14:textId="77777777" w:rsidR="00401BDF" w:rsidRPr="00720EFA" w:rsidRDefault="00401BDF" w:rsidP="00401BDF">
      <w:pPr>
        <w:tabs>
          <w:tab w:val="left" w:pos="5510"/>
        </w:tabs>
        <w:rPr>
          <w:rFonts w:ascii="Trebuchet MS" w:hAnsi="Trebuchet MS"/>
        </w:rPr>
      </w:pPr>
      <w:r>
        <w:rPr>
          <w:rFonts w:ascii="Calibri" w:hAnsi="Calibri"/>
        </w:rPr>
        <w:tab/>
      </w:r>
    </w:p>
    <w:p w14:paraId="302F1454" w14:textId="77777777" w:rsidR="00401BDF" w:rsidRPr="00720EFA" w:rsidRDefault="00401BDF" w:rsidP="00401BDF">
      <w:pPr>
        <w:rPr>
          <w:rFonts w:ascii="Trebuchet MS" w:hAnsi="Trebuchet MS"/>
        </w:rPr>
      </w:pPr>
    </w:p>
    <w:p w14:paraId="192BB050" w14:textId="77777777" w:rsidR="00401BDF" w:rsidRPr="00720EFA" w:rsidRDefault="00401BDF" w:rsidP="00401BDF">
      <w:pPr>
        <w:rPr>
          <w:rFonts w:ascii="Calibri" w:hAnsi="Calibri"/>
        </w:rPr>
      </w:pPr>
    </w:p>
    <w:p w14:paraId="3C179FB7" w14:textId="77777777" w:rsidR="00401BDF" w:rsidRPr="00A137A6" w:rsidRDefault="00401BDF" w:rsidP="00401BDF">
      <w:pPr>
        <w:rPr>
          <w:rFonts w:ascii="Trebuchet MS" w:hAnsi="Trebuchet MS"/>
          <w:u w:val="single"/>
        </w:rPr>
      </w:pPr>
      <w:r w:rsidRPr="00A137A6">
        <w:rPr>
          <w:rFonts w:ascii="Trebuchet MS" w:hAnsi="Trebuchet MS"/>
          <w:u w:val="single"/>
        </w:rPr>
        <w:t>Inciting Incident</w:t>
      </w:r>
    </w:p>
    <w:p w14:paraId="71570139" w14:textId="77777777" w:rsidR="00401BDF" w:rsidRPr="00720EFA" w:rsidRDefault="00401BDF" w:rsidP="00401BD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4AC96" wp14:editId="721DE71B">
                <wp:simplePos x="0" y="0"/>
                <wp:positionH relativeFrom="column">
                  <wp:posOffset>534670</wp:posOffset>
                </wp:positionH>
                <wp:positionV relativeFrom="paragraph">
                  <wp:posOffset>6350</wp:posOffset>
                </wp:positionV>
                <wp:extent cx="626745" cy="445770"/>
                <wp:effectExtent l="0" t="0" r="78105" b="495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0C8E2" id="Straight Arrow Connector 1" o:spid="_x0000_s1026" type="#_x0000_t32" style="position:absolute;margin-left:42.1pt;margin-top:.5pt;width:49.3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" strokecolor="red">
                <v:stroke endarrow="block"/>
              </v:shape>
            </w:pict>
          </mc:Fallback>
        </mc:AlternateContent>
      </w:r>
    </w:p>
    <w:p w14:paraId="31D6EE6E" w14:textId="77777777" w:rsidR="00401BDF" w:rsidRPr="00A137A6" w:rsidRDefault="00401BDF" w:rsidP="00401BDF">
      <w:pPr>
        <w:tabs>
          <w:tab w:val="left" w:pos="5697"/>
        </w:tabs>
        <w:rPr>
          <w:rFonts w:ascii="Trebuchet MS" w:hAnsi="Trebuchet MS"/>
          <w:u w:val="single"/>
        </w:rPr>
      </w:pPr>
      <w:r>
        <w:rPr>
          <w:rFonts w:ascii="Calibri" w:hAnsi="Calibri"/>
        </w:rPr>
        <w:tab/>
      </w:r>
      <w:r w:rsidRPr="00A137A6">
        <w:rPr>
          <w:rFonts w:ascii="Trebuchet MS" w:hAnsi="Trebuchet MS"/>
          <w:u w:val="single"/>
        </w:rPr>
        <w:t>Dénouement/Resolution</w:t>
      </w:r>
    </w:p>
    <w:p w14:paraId="1D85BC38" w14:textId="77777777" w:rsidR="00401BDF" w:rsidRPr="00720EFA" w:rsidRDefault="00401BDF" w:rsidP="00401BDF">
      <w:pPr>
        <w:rPr>
          <w:rFonts w:ascii="Calibri" w:hAnsi="Calibri"/>
        </w:rPr>
      </w:pPr>
    </w:p>
    <w:p w14:paraId="2E92640C" w14:textId="77777777" w:rsidR="00401BDF" w:rsidRDefault="00401BDF" w:rsidP="00401BDF">
      <w:pPr>
        <w:rPr>
          <w:rFonts w:ascii="Calibri" w:hAnsi="Calibri"/>
        </w:rPr>
      </w:pPr>
    </w:p>
    <w:p w14:paraId="4114E093" w14:textId="77777777" w:rsidR="00401BDF" w:rsidRPr="00A137A6" w:rsidRDefault="00401BDF" w:rsidP="00401BDF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</w:t>
      </w:r>
      <w:r w:rsidRPr="00A137A6">
        <w:rPr>
          <w:rFonts w:ascii="Trebuchet MS" w:hAnsi="Trebuchet MS"/>
          <w:u w:val="single"/>
        </w:rPr>
        <w:t>Exposition</w:t>
      </w:r>
    </w:p>
    <w:p w14:paraId="58F8346D" w14:textId="77777777" w:rsidR="00401BDF" w:rsidRDefault="00401BDF" w:rsidP="00401BDF">
      <w:pPr>
        <w:rPr>
          <w:rFonts w:ascii="Calibri" w:hAnsi="Calibri"/>
        </w:rPr>
      </w:pPr>
    </w:p>
    <w:p w14:paraId="45002F4F" w14:textId="77777777" w:rsidR="00401BDF" w:rsidRDefault="00401BDF" w:rsidP="00401BDF">
      <w:pPr>
        <w:rPr>
          <w:rFonts w:ascii="Calibri" w:hAnsi="Calibri"/>
        </w:rPr>
      </w:pPr>
    </w:p>
    <w:p w14:paraId="3323D140" w14:textId="77777777" w:rsidR="00401BDF" w:rsidRDefault="00401BDF" w:rsidP="00401BDF">
      <w:pPr>
        <w:rPr>
          <w:rFonts w:ascii="Calibri" w:hAnsi="Calibri"/>
        </w:rPr>
      </w:pPr>
      <w:r w:rsidRPr="00F37934">
        <w:rPr>
          <w:rFonts w:ascii="Calibri" w:hAnsi="Calibri"/>
          <w:b/>
        </w:rPr>
        <w:t>Exposition</w:t>
      </w:r>
      <w:r>
        <w:rPr>
          <w:rFonts w:ascii="Calibri" w:hAnsi="Calibri"/>
        </w:rPr>
        <w:t>: The beginning of the story (introduction), often the way things are before any action occurs.</w:t>
      </w:r>
    </w:p>
    <w:p w14:paraId="001F5F24" w14:textId="77777777" w:rsidR="00401BDF" w:rsidRDefault="00401BDF" w:rsidP="00401BDF">
      <w:pPr>
        <w:rPr>
          <w:rFonts w:ascii="Calibri" w:hAnsi="Calibri"/>
        </w:rPr>
      </w:pPr>
    </w:p>
    <w:p w14:paraId="4E91A837" w14:textId="77777777" w:rsidR="00401BDF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Inciting Incident</w:t>
      </w:r>
      <w:r>
        <w:rPr>
          <w:rFonts w:ascii="Calibri" w:hAnsi="Calibri"/>
        </w:rPr>
        <w:t>: Initial event that triggers the rest of the story. Puts everything in the story into motion. Can be vague and not easy to initially spot.</w:t>
      </w:r>
    </w:p>
    <w:p w14:paraId="44EF3267" w14:textId="77777777" w:rsidR="00401BDF" w:rsidRDefault="00401BDF" w:rsidP="00401BDF">
      <w:pPr>
        <w:rPr>
          <w:rFonts w:ascii="Calibri" w:hAnsi="Calibri"/>
        </w:rPr>
      </w:pPr>
    </w:p>
    <w:p w14:paraId="276D7B47" w14:textId="77777777" w:rsidR="00401BDF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Rising Action</w:t>
      </w:r>
      <w:r>
        <w:rPr>
          <w:rFonts w:ascii="Calibri" w:hAnsi="Calibri"/>
        </w:rPr>
        <w:t xml:space="preserve">: The series of conflicts that lead to the climax (pinnacle) of the story. </w:t>
      </w:r>
    </w:p>
    <w:p w14:paraId="2E1F0ED0" w14:textId="77777777" w:rsidR="00401BDF" w:rsidRDefault="00401BDF" w:rsidP="00401BDF">
      <w:pPr>
        <w:rPr>
          <w:rFonts w:ascii="Calibri" w:hAnsi="Calibri"/>
        </w:rPr>
      </w:pPr>
    </w:p>
    <w:p w14:paraId="788807FE" w14:textId="77777777" w:rsidR="00401BDF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Climax:</w:t>
      </w:r>
      <w:r>
        <w:rPr>
          <w:rFonts w:ascii="Calibri" w:hAnsi="Calibri"/>
        </w:rPr>
        <w:t xml:space="preserve"> The most exciting part of the story. The pinnacle of the action; the highlight. Often the point of the most danger or action to the protagonist (main character). </w:t>
      </w:r>
    </w:p>
    <w:p w14:paraId="15A79197" w14:textId="77777777" w:rsidR="00401BDF" w:rsidRDefault="00401BDF" w:rsidP="00401BDF">
      <w:pPr>
        <w:rPr>
          <w:rFonts w:ascii="Calibri" w:hAnsi="Calibri"/>
        </w:rPr>
      </w:pPr>
    </w:p>
    <w:p w14:paraId="5888FA23" w14:textId="77777777" w:rsidR="00401BDF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Falling Action</w:t>
      </w:r>
      <w:r>
        <w:rPr>
          <w:rFonts w:ascii="Calibri" w:hAnsi="Calibri"/>
        </w:rPr>
        <w:t>: The events that transpire after the climax. They lead towards the resolution of the story.</w:t>
      </w:r>
    </w:p>
    <w:p w14:paraId="19F0F7F8" w14:textId="77777777" w:rsidR="00401BDF" w:rsidRDefault="00401BDF" w:rsidP="00401BDF">
      <w:pPr>
        <w:rPr>
          <w:rFonts w:ascii="Calibri" w:hAnsi="Calibri"/>
        </w:rPr>
      </w:pPr>
    </w:p>
    <w:p w14:paraId="4C65A41C" w14:textId="77777777" w:rsidR="00401BDF" w:rsidRPr="00A137A6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Resolution/Dénouement</w:t>
      </w:r>
      <w:r>
        <w:rPr>
          <w:rFonts w:ascii="Calibri" w:hAnsi="Calibri"/>
        </w:rPr>
        <w:t xml:space="preserve">: The conclusion of the story. Usually involves a release of tension (catharsis). </w:t>
      </w:r>
    </w:p>
    <w:p w14:paraId="725596CB" w14:textId="77777777" w:rsidR="001F3526" w:rsidRDefault="005F12F0"/>
    <w:sectPr w:rsidR="001F352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6A25" w14:textId="77777777" w:rsidR="005F12F0" w:rsidRDefault="005F12F0" w:rsidP="00401BDF">
      <w:r>
        <w:separator/>
      </w:r>
    </w:p>
  </w:endnote>
  <w:endnote w:type="continuationSeparator" w:id="0">
    <w:p w14:paraId="4551E008" w14:textId="77777777" w:rsidR="005F12F0" w:rsidRDefault="005F12F0" w:rsidP="0040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F73B" w14:textId="77777777" w:rsidR="005F12F0" w:rsidRDefault="005F12F0" w:rsidP="00401BDF">
      <w:r>
        <w:separator/>
      </w:r>
    </w:p>
  </w:footnote>
  <w:footnote w:type="continuationSeparator" w:id="0">
    <w:p w14:paraId="0C239EC3" w14:textId="77777777" w:rsidR="005F12F0" w:rsidRDefault="005F12F0" w:rsidP="0040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1775" w14:textId="41A17749" w:rsidR="00401BDF" w:rsidRDefault="00651985">
    <w:pPr>
      <w:pStyle w:val="Header"/>
    </w:pPr>
    <w:r>
      <w:t>WGSS</w:t>
    </w:r>
    <w:r>
      <w:tab/>
    </w:r>
    <w:r w:rsidR="00401BDF">
      <w:t xml:space="preserve">English </w:t>
    </w:r>
    <w:r>
      <w:t>9</w:t>
    </w:r>
    <w:r w:rsidR="00401BDF">
      <w:tab/>
      <w:t>Mr. Salter</w:t>
    </w:r>
  </w:p>
  <w:p w14:paraId="05D8EE80" w14:textId="77777777" w:rsidR="00401BDF" w:rsidRDefault="00401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3A1034"/>
    <w:rsid w:val="00401BDF"/>
    <w:rsid w:val="005F12F0"/>
    <w:rsid w:val="00651985"/>
    <w:rsid w:val="00C82C3A"/>
    <w:rsid w:val="00E62797"/>
    <w:rsid w:val="00F20E88"/>
    <w:rsid w:val="00F85D3C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3D8D"/>
  <w15:chartTrackingRefBased/>
  <w15:docId w15:val="{DA84981B-CD7C-442E-B502-D94B4408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01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BD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BD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3A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cp:lastPrinted>2016-07-03T18:39:00Z</cp:lastPrinted>
  <dcterms:created xsi:type="dcterms:W3CDTF">2018-08-31T18:58:00Z</dcterms:created>
  <dcterms:modified xsi:type="dcterms:W3CDTF">2018-09-03T21:03:00Z</dcterms:modified>
</cp:coreProperties>
</file>